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เปิดบัญชีธนาคารบริษัท</w:t>
      </w:r>
    </w:p>
    <w:p>
      <w:pPr>
        <w:pStyle w:val="Subtitle"/>
      </w:pPr>
      <w:r>
        <w:t xml:space="preserve">รายการเตรียมเอกสารบริษัท มติเปิดบัญชี และข้อมูลผู้มีอำนาจก่อนเปิดบัญชีธนาคารนิติบุคคล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กระทบยอดกับ statement</w:t>
      </w:r>
    </w:p>
    <w:p>
      <w:pPr>
        <w:pStyle w:val="Body"/>
      </w:pPr>
      <w:r>
        <w:t xml:space="preserve">☐ แยกบัญชีส่วนตัวและบริษัท</w:t>
      </w:r>
    </w:p>
    <w:p>
      <w:pPr>
        <w:pStyle w:val="Body"/>
      </w:pPr>
      <w:r>
        <w:t xml:space="preserve">☐ แนบหลักฐานจ่ายเงินทุกรายการ</w:t>
      </w:r>
    </w:p>
    <w:p>
      <w:pPr>
        <w:pStyle w:val="Body"/>
      </w:pPr>
      <w:r>
        <w:t xml:space="preserve">☐ สรุปรายการค้างให้บัญชีก่อนปิดเดือน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เปิดบัญชีธนาคารบริษัท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