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Checklist ส่ง Bank Statement ให้สำนักงานบัญชี</w:t>
      </w:r>
    </w:p>
    <w:p>
      <w:pPr>
        <w:pStyle w:val="Subtitle"/>
      </w:pPr>
      <w:r>
        <w:t xml:space="preserve">ใช้เช็ก statement ทุกบัญชี รายการโอน เจ้าของสำรองจ่าย และรายการที่ต้องอธิบายก่อนส่งบัญชี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กรอกข้อมูลหลักให้ครบก่อนใช้งาน</w:t>
      </w:r>
    </w:p>
    <w:p>
      <w:pPr>
        <w:pStyle w:val="Body"/>
      </w:pPr>
      <w:r>
        <w:t xml:space="preserve">☐ แนบหลักฐานทุกครั้งที่มีการรับจ่าย</w:t>
      </w:r>
    </w:p>
    <w:p>
      <w:pPr>
        <w:pStyle w:val="Body"/>
      </w:pPr>
      <w:r>
        <w:t xml:space="preserve">☐ กำหนดผู้รับผิดชอบและสถานะ</w:t>
      </w:r>
    </w:p>
    <w:p>
      <w:pPr>
        <w:pStyle w:val="Body"/>
      </w:pPr>
      <w:r>
        <w:t xml:space="preserve">☐ ส่งต่อให้บัญชีหรือผู้เกี่ยวข้องตรวจตามรอบ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Checklist ส่ง Bank Statement ให้สำนักงานบัญชี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