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สำรองข้อมูลและความปลอดภัยไซเบอร์</w:t>
      </w:r>
    </w:p>
    <w:p>
      <w:pPr>
        <w:pStyle w:val="Subtitle"/>
      </w:pPr>
      <w:r>
        <w:t xml:space="preserve">รายการตรวจเบื้องต้นสำหรับ backup, สิทธิ์เข้าถึง, password policy และการกู้คืนข้อมูล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กระทบยอดกับ statement</w:t>
      </w:r>
    </w:p>
    <w:p>
      <w:pPr>
        <w:pStyle w:val="Body"/>
      </w:pPr>
      <w:r>
        <w:t xml:space="preserve">☐ แยกบัญชีส่วนตัวและบริษัท</w:t>
      </w:r>
    </w:p>
    <w:p>
      <w:pPr>
        <w:pStyle w:val="Body"/>
      </w:pPr>
      <w:r>
        <w:t xml:space="preserve">☐ แนบหลักฐานจ่ายเงินทุกรายการ</w:t>
      </w:r>
    </w:p>
    <w:p>
      <w:pPr>
        <w:pStyle w:val="Body"/>
      </w:pPr>
      <w:r>
        <w:t xml:space="preserve">☐ สรุปรายการค้างให้บัญชีก่อนปิดเดือน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สำรองข้อมูลและความปลอดภัยไซเบอร์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