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ตรวจเอกสารก่อนเซ็นสัญญา</w:t>
      </w:r>
    </w:p>
    <w:p>
      <w:pPr>
        <w:pStyle w:val="Subtitle"/>
      </w:pPr>
      <w:r>
        <w:t xml:space="preserve">Checklist ตรวจคู่สัญญา ขอบเขตงาน ราคา ภาษี เงื่อนไขชำระเงิน ความรับผิด และผู้มีอำนาจลงนามก่อนเซ็นสัญญา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ตรวจเอกสารก่อนเซ็นสัญญา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