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แบบฟอร์มอนุมัติค่าใช้จ่ายล่วงหน้า</w:t>
      </w:r>
    </w:p>
    <w:p>
      <w:pPr>
        <w:pStyle w:val="Subtitle"/>
      </w:pPr>
      <w:r>
        <w:t xml:space="preserve">ใช้ขออนุมัติค่าใช้จ่ายก่อนเกิดรายการจริง ลดความเสี่ยงเอกสารไม่ครบ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กระทบยอดกับ statement</w:t>
      </w:r>
    </w:p>
    <w:p>
      <w:pPr>
        <w:pStyle w:val="Body"/>
      </w:pPr>
      <w:r>
        <w:t xml:space="preserve">☐ แยกบัญชีส่วนตัวและบริษัท</w:t>
      </w:r>
    </w:p>
    <w:p>
      <w:pPr>
        <w:pStyle w:val="Body"/>
      </w:pPr>
      <w:r>
        <w:t xml:space="preserve">☐ แนบหลักฐานจ่ายเงินทุกรายการ</w:t>
      </w:r>
    </w:p>
    <w:p>
      <w:pPr>
        <w:pStyle w:val="Body"/>
      </w:pPr>
      <w:r>
        <w:t xml:space="preserve">☐ สรุปรายการค้างให้บัญชีก่อนปิดเดือน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แบบฟอร์มอนุมัติค่าใช้จ่ายล่วงหน้า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