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แบบฟอร์มสรุปรายงานผู้บริหารรายเดือน</w:t>
      </w:r>
    </w:p>
    <w:p>
      <w:pPr>
        <w:pStyle w:val="Subtitle"/>
      </w:pPr>
      <w:r>
        <w:t xml:space="preserve">เอกสารสรุปรายงานผู้บริหารรายเดือนแบบหน้าเดียว ครอบคลุมยอดขาย กำไร cash flow ความเสี่ยง และงานสำคัญ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อ้างอิงเลขเอกสารทุกครั้ง</w:t>
      </w:r>
    </w:p>
    <w:p>
      <w:pPr>
        <w:pStyle w:val="Body"/>
      </w:pPr>
      <w:r>
        <w:t xml:space="preserve">☐ บันทึกผู้ติดตามและวันนัดถัดไป</w:t>
      </w:r>
    </w:p>
    <w:p>
      <w:pPr>
        <w:pStyle w:val="Body"/>
      </w:pPr>
      <w:r>
        <w:t xml:space="preserve">☐ แนบหลักฐานส่งมอบหรือรับชำระ</w:t>
      </w:r>
    </w:p>
    <w:p>
      <w:pPr>
        <w:pStyle w:val="Body"/>
      </w:pPr>
      <w:r>
        <w:t xml:space="preserve">☐ ส่งเอกสารขายให้บัญชีตามรอบเดือน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แบบฟอร์มสรุปรายงานผู้บริหารรายเดือน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